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7A2" w:rsidRDefault="009E6E14">
      <w:pPr>
        <w:spacing w:after="407" w:line="259" w:lineRule="auto"/>
      </w:pPr>
      <w:r>
        <w:rPr>
          <w:b w:val="0"/>
          <w:sz w:val="22"/>
        </w:rPr>
        <w:t xml:space="preserve"> </w:t>
      </w:r>
    </w:p>
    <w:p w:rsidR="008F57A2" w:rsidRDefault="009E6E14">
      <w:r>
        <w:t xml:space="preserve">WYMAGANIA EDUKACYJNE DLA USŁUG DODATKOWYCH W OBIEKCIE ŚWIADCZĄCYM USŁUGI HOTELARSKIE </w:t>
      </w:r>
      <w:bookmarkStart w:id="0" w:name="_GoBack"/>
      <w:bookmarkEnd w:id="0"/>
    </w:p>
    <w:p w:rsidR="008F57A2" w:rsidRDefault="009E6E14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8F57A2" w:rsidRDefault="009E6E14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8F57A2" w:rsidRDefault="009E6E14">
      <w:pPr>
        <w:spacing w:after="161" w:line="259" w:lineRule="auto"/>
      </w:pPr>
      <w:r>
        <w:rPr>
          <w:b w:val="0"/>
          <w:sz w:val="36"/>
        </w:rPr>
        <w:t xml:space="preserve"> </w:t>
      </w:r>
    </w:p>
    <w:p w:rsidR="008F57A2" w:rsidRDefault="009E6E14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8F57A2" w:rsidRDefault="009E6E14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8F57A2" w:rsidRDefault="009E6E14">
      <w:pPr>
        <w:spacing w:after="160" w:line="259" w:lineRule="auto"/>
      </w:pPr>
      <w:r>
        <w:rPr>
          <w:b w:val="0"/>
          <w:sz w:val="36"/>
        </w:rPr>
        <w:t xml:space="preserve"> </w:t>
      </w:r>
    </w:p>
    <w:p w:rsidR="008F57A2" w:rsidRDefault="009E6E14">
      <w:pPr>
        <w:spacing w:line="259" w:lineRule="auto"/>
      </w:pPr>
      <w:r>
        <w:rPr>
          <w:b w:val="0"/>
          <w:sz w:val="36"/>
        </w:rPr>
        <w:t xml:space="preserve"> </w:t>
      </w:r>
    </w:p>
    <w:p w:rsidR="008F57A2" w:rsidRDefault="009E6E14">
      <w:pPr>
        <w:spacing w:line="259" w:lineRule="auto"/>
        <w:jc w:val="both"/>
      </w:pPr>
      <w:r>
        <w:rPr>
          <w:b w:val="0"/>
          <w:sz w:val="36"/>
        </w:rPr>
        <w:t xml:space="preserve"> </w:t>
      </w:r>
    </w:p>
    <w:tbl>
      <w:tblPr>
        <w:tblStyle w:val="TableGrid"/>
        <w:tblW w:w="13996" w:type="dxa"/>
        <w:tblInd w:w="5" w:type="dxa"/>
        <w:tblCellMar>
          <w:top w:w="53" w:type="dxa"/>
          <w:left w:w="108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767"/>
        <w:gridCol w:w="2621"/>
        <w:gridCol w:w="2050"/>
        <w:gridCol w:w="2146"/>
        <w:gridCol w:w="1988"/>
        <w:gridCol w:w="2413"/>
        <w:gridCol w:w="2011"/>
      </w:tblGrid>
      <w:tr w:rsidR="008F57A2">
        <w:trPr>
          <w:trHeight w:val="69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Dział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</w:pPr>
            <w:r>
              <w:rPr>
                <w:b w:val="0"/>
                <w:sz w:val="28"/>
              </w:rPr>
              <w:t xml:space="preserve">Zagadnienia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Ocena  </w:t>
            </w:r>
            <w:r>
              <w:rPr>
                <w:b w:val="0"/>
                <w:sz w:val="28"/>
              </w:rPr>
              <w:t xml:space="preserve">dopuszczająca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Ocena dostateczna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right="377"/>
            </w:pPr>
            <w:r>
              <w:rPr>
                <w:b w:val="0"/>
                <w:sz w:val="28"/>
              </w:rPr>
              <w:t xml:space="preserve">Ocena dobra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</w:pPr>
            <w:r>
              <w:rPr>
                <w:b w:val="0"/>
                <w:sz w:val="28"/>
              </w:rPr>
              <w:t xml:space="preserve">Ocena 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8"/>
              </w:rPr>
              <w:t xml:space="preserve">Bardzo dobra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right="89"/>
            </w:pPr>
            <w:r>
              <w:rPr>
                <w:b w:val="0"/>
                <w:sz w:val="28"/>
              </w:rPr>
              <w:t xml:space="preserve">Ocena  celująca </w:t>
            </w:r>
          </w:p>
        </w:tc>
      </w:tr>
      <w:tr w:rsidR="008F57A2">
        <w:trPr>
          <w:trHeight w:val="7629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1.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Powtórzenie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wiadomości </w:t>
            </w:r>
          </w:p>
          <w:p w:rsidR="008F57A2" w:rsidRDefault="009E6E14">
            <w:pPr>
              <w:spacing w:line="259" w:lineRule="auto"/>
              <w:ind w:right="464"/>
            </w:pPr>
            <w:r>
              <w:rPr>
                <w:b w:val="0"/>
                <w:sz w:val="24"/>
              </w:rPr>
              <w:t>z kl. II – cechy usług hotelarskich, podział usług, wymagania  kategoryzacyjne dla poszczególnych usług hotelarskich</w:t>
            </w: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 w:right="103"/>
            </w:pPr>
            <w:r>
              <w:rPr>
                <w:sz w:val="24"/>
              </w:rPr>
              <w:t>- uczeń</w:t>
            </w: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definiuje pojęcie usług </w:t>
            </w:r>
            <w:proofErr w:type="spellStart"/>
            <w:r>
              <w:rPr>
                <w:b w:val="0"/>
                <w:sz w:val="24"/>
              </w:rPr>
              <w:t>wdł</w:t>
            </w:r>
            <w:proofErr w:type="spellEnd"/>
            <w:r>
              <w:rPr>
                <w:b w:val="0"/>
                <w:sz w:val="24"/>
              </w:rPr>
              <w:t xml:space="preserve">. Ustawy o usługach Turystycznych, dokonuje podziału usług na grupy, rozróżnia wymagania kategoryzacyjne, rozróżnia systemy zarzadzania jakością  usług hotelarskich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 w:right="199"/>
            </w:pPr>
            <w:r>
              <w:rPr>
                <w:sz w:val="24"/>
              </w:rPr>
              <w:t>- uczeń</w:t>
            </w:r>
            <w:r>
              <w:rPr>
                <w:b w:val="0"/>
                <w:sz w:val="24"/>
              </w:rPr>
              <w:t xml:space="preserve"> definiuje pojęcie </w:t>
            </w:r>
            <w:r>
              <w:rPr>
                <w:b w:val="0"/>
                <w:sz w:val="24"/>
              </w:rPr>
              <w:t xml:space="preserve">usług </w:t>
            </w:r>
            <w:proofErr w:type="spellStart"/>
            <w:r>
              <w:rPr>
                <w:b w:val="0"/>
                <w:sz w:val="24"/>
              </w:rPr>
              <w:t>wdł</w:t>
            </w:r>
            <w:proofErr w:type="spellEnd"/>
            <w:r>
              <w:rPr>
                <w:b w:val="0"/>
                <w:sz w:val="24"/>
              </w:rPr>
              <w:t xml:space="preserve">. Ustawy o usługach Turystycznych, dokonuje podziału usług na grupy, rozróżnia wymagania kategoryzacyjne, rozróżnia cechy usług, charakteryzuje systemy zarządzania jakością usług hotelarskich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40" w:lineRule="auto"/>
            </w:pPr>
            <w:r>
              <w:rPr>
                <w:b w:val="0"/>
                <w:sz w:val="24"/>
              </w:rPr>
              <w:t>-</w:t>
            </w:r>
            <w:r>
              <w:rPr>
                <w:sz w:val="24"/>
              </w:rPr>
              <w:t>uczeń</w:t>
            </w:r>
            <w:r>
              <w:rPr>
                <w:b w:val="0"/>
                <w:sz w:val="24"/>
              </w:rPr>
              <w:t xml:space="preserve"> rozróżnia pojęcia </w:t>
            </w:r>
          </w:p>
          <w:p w:rsidR="008F57A2" w:rsidRDefault="009E6E14">
            <w:pPr>
              <w:spacing w:after="1" w:line="240" w:lineRule="auto"/>
            </w:pPr>
            <w:r>
              <w:rPr>
                <w:b w:val="0"/>
                <w:sz w:val="24"/>
              </w:rPr>
              <w:t xml:space="preserve">usług hotelarskich w </w:t>
            </w:r>
          </w:p>
          <w:p w:rsidR="008F57A2" w:rsidRDefault="009E6E14">
            <w:pPr>
              <w:spacing w:line="240" w:lineRule="auto"/>
            </w:pPr>
            <w:r>
              <w:rPr>
                <w:b w:val="0"/>
                <w:sz w:val="24"/>
              </w:rPr>
              <w:t>oparci</w:t>
            </w:r>
            <w:r>
              <w:rPr>
                <w:b w:val="0"/>
                <w:sz w:val="24"/>
              </w:rPr>
              <w:t xml:space="preserve">u różne źródła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literatury, </w:t>
            </w:r>
          </w:p>
          <w:p w:rsidR="008F57A2" w:rsidRDefault="009E6E14">
            <w:pPr>
              <w:spacing w:line="259" w:lineRule="auto"/>
              <w:ind w:right="78"/>
            </w:pPr>
            <w:r>
              <w:rPr>
                <w:b w:val="0"/>
                <w:sz w:val="24"/>
              </w:rPr>
              <w:t xml:space="preserve">- omawia cechy usług hotelarskich, - dokonuje podziału usług hotelarskich na konkretnych przykładach, - omawia wymagania kategoryzacyjne usług hotelarskich na wybranych przykładach, - wskazuje systemy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after="2" w:line="240" w:lineRule="auto"/>
              <w:ind w:right="196"/>
            </w:pPr>
            <w:r>
              <w:rPr>
                <w:b w:val="0"/>
                <w:sz w:val="24"/>
              </w:rPr>
              <w:t>-</w:t>
            </w:r>
            <w:r>
              <w:rPr>
                <w:sz w:val="24"/>
              </w:rPr>
              <w:t>uczeń</w:t>
            </w:r>
            <w:r>
              <w:rPr>
                <w:b w:val="0"/>
                <w:sz w:val="24"/>
              </w:rPr>
              <w:t xml:space="preserve"> potrafi zastosować</w:t>
            </w:r>
            <w:r>
              <w:rPr>
                <w:b w:val="0"/>
                <w:sz w:val="24"/>
              </w:rPr>
              <w:t xml:space="preserve"> posiadaną wiedzę dotyczącą definicji usług hotelarskich do rozwiązywania bieżących zagadnień tematycznych i problemowych, - omawia i </w:t>
            </w:r>
          </w:p>
          <w:p w:rsidR="008F57A2" w:rsidRDefault="009E6E14">
            <w:pPr>
              <w:spacing w:line="240" w:lineRule="auto"/>
              <w:ind w:right="202"/>
            </w:pPr>
            <w:r>
              <w:rPr>
                <w:b w:val="0"/>
                <w:sz w:val="24"/>
              </w:rPr>
              <w:t>charakteryzuje usługi hotelarskie, - dobiera usługi hotelowe do potrzeb i preferencji gościa, - omawia systemy zarządzani</w:t>
            </w:r>
            <w:r>
              <w:rPr>
                <w:b w:val="0"/>
                <w:sz w:val="24"/>
              </w:rPr>
              <w:t xml:space="preserve">a jakością usług hotelarskich na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wybranych przykładach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numPr>
                <w:ilvl w:val="0"/>
                <w:numId w:val="1"/>
              </w:numPr>
              <w:spacing w:line="240" w:lineRule="auto"/>
              <w:ind w:right="10"/>
            </w:pPr>
            <w:r>
              <w:rPr>
                <w:sz w:val="24"/>
              </w:rPr>
              <w:t xml:space="preserve">uczeń </w:t>
            </w:r>
            <w:r>
              <w:rPr>
                <w:b w:val="0"/>
                <w:sz w:val="24"/>
              </w:rPr>
              <w:t xml:space="preserve">omawia cechy </w:t>
            </w:r>
          </w:p>
          <w:p w:rsidR="008F57A2" w:rsidRDefault="009E6E14">
            <w:pPr>
              <w:spacing w:line="240" w:lineRule="auto"/>
              <w:ind w:right="102"/>
            </w:pPr>
            <w:r>
              <w:rPr>
                <w:b w:val="0"/>
                <w:sz w:val="24"/>
              </w:rPr>
              <w:t xml:space="preserve">usług hotelarskich na konkretnych przykładach, - wyjaśnia wpływ usług hotelarskich na rozwój branży hotelowej, - rozwiązuje skomplikowane zadania praktyczne, - dobiera usługi </w:t>
            </w:r>
            <w:r>
              <w:rPr>
                <w:b w:val="0"/>
                <w:sz w:val="24"/>
              </w:rPr>
              <w:t xml:space="preserve">hotelowe do potrzeb i preferencji gościa, </w:t>
            </w:r>
          </w:p>
          <w:p w:rsidR="008F57A2" w:rsidRDefault="009E6E14">
            <w:pPr>
              <w:numPr>
                <w:ilvl w:val="0"/>
                <w:numId w:val="1"/>
              </w:numPr>
              <w:spacing w:line="240" w:lineRule="auto"/>
              <w:ind w:right="10"/>
            </w:pPr>
            <w:r>
              <w:rPr>
                <w:b w:val="0"/>
                <w:sz w:val="24"/>
              </w:rPr>
              <w:t xml:space="preserve">omawia rekomendację jako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jeden z systemów zarządzania jakością </w:t>
            </w:r>
          </w:p>
        </w:tc>
      </w:tr>
    </w:tbl>
    <w:p w:rsidR="008F57A2" w:rsidRDefault="008F57A2">
      <w:pPr>
        <w:spacing w:line="259" w:lineRule="auto"/>
        <w:ind w:left="-1416" w:right="14145"/>
      </w:pPr>
    </w:p>
    <w:tbl>
      <w:tblPr>
        <w:tblStyle w:val="TableGrid"/>
        <w:tblW w:w="13996" w:type="dxa"/>
        <w:tblInd w:w="5" w:type="dxa"/>
        <w:tblCellMar>
          <w:top w:w="53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678"/>
        <w:gridCol w:w="2567"/>
        <w:gridCol w:w="2034"/>
        <w:gridCol w:w="2070"/>
        <w:gridCol w:w="2325"/>
        <w:gridCol w:w="2373"/>
        <w:gridCol w:w="1949"/>
      </w:tblGrid>
      <w:tr w:rsidR="008F57A2">
        <w:trPr>
          <w:trHeight w:val="89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right="54"/>
            </w:pPr>
            <w:r>
              <w:rPr>
                <w:b w:val="0"/>
                <w:sz w:val="24"/>
              </w:rPr>
              <w:t xml:space="preserve">zarządzania jakością usług hotelarskich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</w:tr>
      <w:tr w:rsidR="008F57A2">
        <w:trPr>
          <w:trHeight w:val="792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lastRenderedPageBreak/>
              <w:t xml:space="preserve">2.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after="1" w:line="240" w:lineRule="auto"/>
            </w:pPr>
            <w:r>
              <w:rPr>
                <w:b w:val="0"/>
                <w:sz w:val="24"/>
              </w:rPr>
              <w:t xml:space="preserve">Ruchoma baza noclegowa - zagadnienia dotyczące personelu. Rekrutacja personelu pokładowego </w:t>
            </w:r>
          </w:p>
          <w:p w:rsidR="008F57A2" w:rsidRDefault="009E6E14">
            <w:pPr>
              <w:spacing w:line="240" w:lineRule="auto"/>
            </w:pPr>
            <w:r>
              <w:rPr>
                <w:b w:val="0"/>
                <w:sz w:val="24"/>
              </w:rPr>
              <w:t xml:space="preserve">Standardy obsługi pasażerów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Sytuacje trudne i awaryjne w pracy stewardessy/stewarda 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after="2" w:line="240" w:lineRule="auto"/>
              <w:ind w:left="2" w:right="349"/>
            </w:pPr>
            <w:r>
              <w:rPr>
                <w:b w:val="0"/>
                <w:sz w:val="24"/>
              </w:rPr>
              <w:t xml:space="preserve">-rozróżnia kategorie miejsc przydzielonych gościom, - definiuje hotelarską bazę ruchomą </w:t>
            </w:r>
          </w:p>
          <w:p w:rsidR="008F57A2" w:rsidRDefault="009E6E14">
            <w:pPr>
              <w:numPr>
                <w:ilvl w:val="0"/>
                <w:numId w:val="2"/>
              </w:numPr>
              <w:spacing w:line="240" w:lineRule="auto"/>
            </w:pPr>
            <w:r>
              <w:rPr>
                <w:b w:val="0"/>
                <w:sz w:val="24"/>
              </w:rPr>
              <w:t xml:space="preserve">wymienia usługi dodatkowe świadczone w bazie ruchomej - rozróżnia obowiązki </w:t>
            </w:r>
            <w:r>
              <w:rPr>
                <w:b w:val="0"/>
                <w:sz w:val="24"/>
              </w:rPr>
              <w:t xml:space="preserve">stewardów i stewardes, </w:t>
            </w:r>
          </w:p>
          <w:p w:rsidR="008F57A2" w:rsidRDefault="009E6E14">
            <w:pPr>
              <w:numPr>
                <w:ilvl w:val="0"/>
                <w:numId w:val="2"/>
              </w:numPr>
              <w:spacing w:line="240" w:lineRule="auto"/>
            </w:pPr>
            <w:r>
              <w:rPr>
                <w:b w:val="0"/>
                <w:sz w:val="24"/>
              </w:rPr>
              <w:t xml:space="preserve">rozróżnia klasy serwisowe, </w:t>
            </w:r>
          </w:p>
          <w:p w:rsidR="008F57A2" w:rsidRDefault="009E6E14">
            <w:pPr>
              <w:numPr>
                <w:ilvl w:val="0"/>
                <w:numId w:val="2"/>
              </w:numPr>
              <w:spacing w:line="240" w:lineRule="auto"/>
            </w:pPr>
            <w:r>
              <w:rPr>
                <w:b w:val="0"/>
                <w:sz w:val="24"/>
              </w:rPr>
              <w:t xml:space="preserve">rozróżnia rodzaje serwisów, </w:t>
            </w:r>
          </w:p>
          <w:p w:rsidR="008F57A2" w:rsidRDefault="009E6E14">
            <w:pPr>
              <w:numPr>
                <w:ilvl w:val="0"/>
                <w:numId w:val="2"/>
              </w:numPr>
              <w:spacing w:line="241" w:lineRule="auto"/>
            </w:pPr>
            <w:r>
              <w:rPr>
                <w:b w:val="0"/>
                <w:sz w:val="24"/>
              </w:rPr>
              <w:t xml:space="preserve">potrafi odczytać i wyszukać proste obowiązki personelu </w:t>
            </w:r>
          </w:p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pokładowego,  </w:t>
            </w:r>
          </w:p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 w:right="84"/>
            </w:pPr>
            <w:r>
              <w:rPr>
                <w:b w:val="0"/>
                <w:sz w:val="24"/>
              </w:rPr>
              <w:t>- charakteryzuje kategorie miejsc w ruchomej bazie hotelarskiej - rozróżnia rodzaje kabin przeznaczony</w:t>
            </w:r>
            <w:r>
              <w:rPr>
                <w:b w:val="0"/>
                <w:sz w:val="24"/>
              </w:rPr>
              <w:t xml:space="preserve">ch do świadczenia usług noclegowych  - charakteryzuje usługi żywieniowe i usługowo - handlowe  - wymienia obowiązki stewardów i stewardes, - charakteryzuje klasy serwisowe, - charakteryzuje rodzaje serwisów, - potrafi odczytać i zinterpretować zagadnienia </w:t>
            </w:r>
            <w:r>
              <w:rPr>
                <w:b w:val="0"/>
                <w:sz w:val="24"/>
              </w:rPr>
              <w:t xml:space="preserve">tematyczne, pracując w oparciu o źródła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numPr>
                <w:ilvl w:val="0"/>
                <w:numId w:val="3"/>
              </w:numPr>
              <w:spacing w:line="259" w:lineRule="auto"/>
            </w:pPr>
            <w:r>
              <w:rPr>
                <w:b w:val="0"/>
                <w:sz w:val="24"/>
              </w:rPr>
              <w:t xml:space="preserve">charakteryzuje </w:t>
            </w:r>
          </w:p>
          <w:p w:rsidR="008F57A2" w:rsidRDefault="009E6E14">
            <w:pPr>
              <w:spacing w:line="240" w:lineRule="auto"/>
              <w:ind w:right="253"/>
            </w:pPr>
            <w:r>
              <w:rPr>
                <w:b w:val="0"/>
                <w:sz w:val="24"/>
              </w:rPr>
              <w:t xml:space="preserve">przedziały o wyższym standardzie, - charakteryzuje kabiny przeznaczone do świadczenia usług noclegowych </w:t>
            </w:r>
          </w:p>
          <w:p w:rsidR="008F57A2" w:rsidRDefault="009E6E14">
            <w:pPr>
              <w:numPr>
                <w:ilvl w:val="0"/>
                <w:numId w:val="3"/>
              </w:numPr>
              <w:spacing w:line="240" w:lineRule="auto"/>
            </w:pPr>
            <w:r>
              <w:rPr>
                <w:b w:val="0"/>
                <w:sz w:val="24"/>
              </w:rPr>
              <w:t xml:space="preserve">charakteryzuje usługi dodatkowe </w:t>
            </w:r>
          </w:p>
          <w:p w:rsidR="008F57A2" w:rsidRDefault="009E6E14">
            <w:pPr>
              <w:numPr>
                <w:ilvl w:val="0"/>
                <w:numId w:val="3"/>
              </w:numPr>
              <w:spacing w:line="259" w:lineRule="auto"/>
            </w:pPr>
            <w:r>
              <w:rPr>
                <w:b w:val="0"/>
                <w:sz w:val="24"/>
              </w:rPr>
              <w:t xml:space="preserve">omawia </w:t>
            </w:r>
          </w:p>
          <w:p w:rsidR="008F57A2" w:rsidRDefault="009E6E14">
            <w:pPr>
              <w:spacing w:line="259" w:lineRule="auto"/>
              <w:ind w:right="281"/>
            </w:pPr>
            <w:r>
              <w:rPr>
                <w:b w:val="0"/>
                <w:sz w:val="24"/>
              </w:rPr>
              <w:t xml:space="preserve">kwalifikacje i umiejętności wymagane na stanowisku </w:t>
            </w:r>
            <w:r>
              <w:rPr>
                <w:b w:val="0"/>
                <w:sz w:val="24"/>
              </w:rPr>
              <w:t xml:space="preserve">stewardów i stewardes, - omawia komunikaty przedstartowe, instrukcje bezpieczeństwa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- wskazuje przedziały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o wyższym </w:t>
            </w:r>
          </w:p>
          <w:p w:rsidR="008F57A2" w:rsidRDefault="009E6E14">
            <w:pPr>
              <w:spacing w:line="240" w:lineRule="auto"/>
              <w:ind w:right="188"/>
            </w:pPr>
            <w:r>
              <w:rPr>
                <w:b w:val="0"/>
                <w:sz w:val="24"/>
              </w:rPr>
              <w:t>standardzie w międzynarodowym transporcie - omawia wyposażenie kabin przeznaczonych do świadczenia usług noclegowych w różnym rodzaju tra</w:t>
            </w:r>
            <w:r>
              <w:rPr>
                <w:b w:val="0"/>
                <w:sz w:val="24"/>
              </w:rPr>
              <w:t xml:space="preserve">nsportu, - rozróżnia klasy w transporcie, - sporządza życiorys CV stewardessy/ stewarda, - omawia role personelu na pokładach lądowych, powietrznych i morskich, przygotowanie pokładu do podroży,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- wykonuje komunikaty przedstartowe,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40" w:lineRule="auto"/>
              <w:ind w:right="78"/>
            </w:pPr>
            <w:r>
              <w:rPr>
                <w:b w:val="0"/>
                <w:sz w:val="24"/>
              </w:rPr>
              <w:t>- omawia standard usłu</w:t>
            </w:r>
            <w:r>
              <w:rPr>
                <w:b w:val="0"/>
                <w:sz w:val="24"/>
              </w:rPr>
              <w:t xml:space="preserve">g hotelarskich w </w:t>
            </w:r>
          </w:p>
          <w:p w:rsidR="008F57A2" w:rsidRDefault="009E6E14">
            <w:pPr>
              <w:spacing w:line="240" w:lineRule="auto"/>
              <w:ind w:right="154"/>
            </w:pPr>
            <w:r>
              <w:rPr>
                <w:b w:val="0"/>
                <w:sz w:val="24"/>
              </w:rPr>
              <w:t xml:space="preserve">różnych środkach transportu na wybranych przykładach, - wskazuje armatorów  transportu powietrznego, lądowego i morskiego w </w:t>
            </w:r>
          </w:p>
          <w:p w:rsidR="008F57A2" w:rsidRDefault="009E6E14">
            <w:pPr>
              <w:spacing w:line="259" w:lineRule="auto"/>
              <w:ind w:right="63"/>
            </w:pPr>
            <w:r>
              <w:rPr>
                <w:b w:val="0"/>
                <w:sz w:val="24"/>
              </w:rPr>
              <w:t>Polsce i na świecie, - reaguje na nietypowe sytuacje na pokładach transportu, - omawia briefing i role na pokładz</w:t>
            </w:r>
            <w:r>
              <w:rPr>
                <w:b w:val="0"/>
                <w:sz w:val="24"/>
              </w:rPr>
              <w:t xml:space="preserve">ie i przygotowanie pokładu do podroży, </w:t>
            </w:r>
          </w:p>
        </w:tc>
      </w:tr>
    </w:tbl>
    <w:p w:rsidR="008F57A2" w:rsidRDefault="008F57A2">
      <w:pPr>
        <w:spacing w:line="259" w:lineRule="auto"/>
        <w:ind w:left="-1416" w:right="14145"/>
      </w:pPr>
    </w:p>
    <w:tbl>
      <w:tblPr>
        <w:tblStyle w:val="TableGrid"/>
        <w:tblW w:w="13996" w:type="dxa"/>
        <w:tblInd w:w="5" w:type="dxa"/>
        <w:tblCellMar>
          <w:top w:w="55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767"/>
        <w:gridCol w:w="2621"/>
        <w:gridCol w:w="2050"/>
        <w:gridCol w:w="2146"/>
        <w:gridCol w:w="1988"/>
        <w:gridCol w:w="2413"/>
        <w:gridCol w:w="2011"/>
      </w:tblGrid>
      <w:tr w:rsidR="008F57A2">
        <w:trPr>
          <w:trHeight w:val="352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 w:right="118"/>
            </w:pPr>
            <w:r>
              <w:rPr>
                <w:b w:val="0"/>
                <w:sz w:val="24"/>
              </w:rPr>
              <w:t xml:space="preserve">literaturowe i środki dydaktyczne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40" w:lineRule="auto"/>
              <w:ind w:right="85"/>
            </w:pPr>
            <w:r>
              <w:rPr>
                <w:b w:val="0"/>
                <w:sz w:val="24"/>
              </w:rPr>
              <w:t xml:space="preserve">- wykonuje komunikaty przedstartowe i instrukcje bezpieczeństwa, - omawia sytuacje </w:t>
            </w:r>
          </w:p>
          <w:p w:rsidR="008F57A2" w:rsidRDefault="009E6E14">
            <w:pPr>
              <w:spacing w:after="1" w:line="240" w:lineRule="auto"/>
            </w:pPr>
            <w:r>
              <w:rPr>
                <w:b w:val="0"/>
                <w:sz w:val="24"/>
              </w:rPr>
              <w:t xml:space="preserve">trudne, które mogą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>pojawić się w pracy stewardessy/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4"/>
              </w:rPr>
              <w:t xml:space="preserve">stewarda, </w:t>
            </w:r>
          </w:p>
        </w:tc>
      </w:tr>
      <w:tr w:rsidR="008F57A2">
        <w:trPr>
          <w:trHeight w:val="352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3.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40" w:lineRule="auto"/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 xml:space="preserve">Przygotowanie usług dodatkowych do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sprzedaży i realizacji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>- definiuje pojęcie oferty i dystrybucji - wymienia formy przyjmowania zamówień na usługi dodatkowe</w:t>
            </w:r>
            <w:r>
              <w:rPr>
                <w:b w:val="0"/>
                <w:sz w:val="36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 w:right="54"/>
            </w:pPr>
            <w:r>
              <w:rPr>
                <w:b w:val="0"/>
                <w:sz w:val="24"/>
              </w:rPr>
              <w:t xml:space="preserve">- określa elementy niematerialne i niematerialne produktu hotelarskiego - wyjaśnia </w:t>
            </w:r>
            <w:r>
              <w:rPr>
                <w:b w:val="0"/>
                <w:sz w:val="24"/>
              </w:rPr>
              <w:t>zasady przyjmowania zamówień na usługi dodatkowe</w:t>
            </w:r>
            <w:r>
              <w:rPr>
                <w:b w:val="0"/>
                <w:sz w:val="36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40" w:lineRule="auto"/>
              <w:ind w:right="210"/>
            </w:pPr>
            <w:r>
              <w:rPr>
                <w:b w:val="0"/>
                <w:sz w:val="24"/>
              </w:rPr>
              <w:t xml:space="preserve">-określa zasady tworzenia oferty usług dodatkowych - wymienia podstawowe środki promocji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usług hotelowych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- określić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elementy zamówienia usług dodatkowych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right="703"/>
            </w:pPr>
            <w:r>
              <w:rPr>
                <w:b w:val="0"/>
                <w:sz w:val="24"/>
              </w:rPr>
              <w:t>- określa zasady tworzenia usług dodatkowych sp</w:t>
            </w:r>
            <w:r>
              <w:rPr>
                <w:b w:val="0"/>
                <w:sz w:val="24"/>
              </w:rPr>
              <w:t xml:space="preserve">ecjalnych - opisuje środki promocji usług hotelowych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right="137"/>
              <w:jc w:val="both"/>
            </w:pPr>
            <w:r>
              <w:rPr>
                <w:b w:val="0"/>
                <w:sz w:val="24"/>
              </w:rPr>
              <w:t xml:space="preserve">- omawia narzędzia prezentacji oferty usług dodatkowych </w:t>
            </w:r>
          </w:p>
        </w:tc>
      </w:tr>
      <w:tr w:rsidR="008F57A2">
        <w:trPr>
          <w:trHeight w:val="1769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lastRenderedPageBreak/>
              <w:t xml:space="preserve">4.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Dokumenty związane z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realizacją usług dodatkowych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wymienia dokumenty dotyczącą przyjmowania i realizacji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 w:right="31"/>
            </w:pPr>
            <w:r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 xml:space="preserve">omawia procedury związane ze sporządzaniem dokumentacji usług dodatkowych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- przedstawia ewidencję świadczonych usług dodatkowych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right="45"/>
            </w:pPr>
            <w:r>
              <w:rPr>
                <w:b w:val="0"/>
                <w:sz w:val="24"/>
              </w:rPr>
              <w:t xml:space="preserve">- potrafi scharakteryzować dokumenty związane z przyjmowaniem i realizacją zamówień na usługi dodatkowe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right="206"/>
              <w:jc w:val="both"/>
            </w:pPr>
            <w:r>
              <w:rPr>
                <w:b w:val="0"/>
                <w:sz w:val="24"/>
              </w:rPr>
              <w:t xml:space="preserve">-  </w:t>
            </w:r>
            <w:r>
              <w:rPr>
                <w:b w:val="0"/>
                <w:sz w:val="24"/>
              </w:rPr>
              <w:t xml:space="preserve">interpretuje zapisy zawarte w dokumentach związanych z realizacją usług dodatkowych </w:t>
            </w:r>
          </w:p>
        </w:tc>
      </w:tr>
    </w:tbl>
    <w:p w:rsidR="008F57A2" w:rsidRDefault="008F57A2">
      <w:pPr>
        <w:spacing w:line="259" w:lineRule="auto"/>
        <w:ind w:left="-1416" w:right="14145"/>
      </w:pPr>
    </w:p>
    <w:tbl>
      <w:tblPr>
        <w:tblStyle w:val="TableGrid"/>
        <w:tblW w:w="13996" w:type="dxa"/>
        <w:tblInd w:w="5" w:type="dxa"/>
        <w:tblCellMar>
          <w:top w:w="5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2549"/>
        <w:gridCol w:w="2014"/>
        <w:gridCol w:w="2125"/>
        <w:gridCol w:w="1965"/>
        <w:gridCol w:w="2385"/>
        <w:gridCol w:w="2225"/>
      </w:tblGrid>
      <w:tr w:rsidR="008F57A2">
        <w:trPr>
          <w:trHeight w:val="2941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zamówień na usługi dodatkowe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sporządza dokumentację związaną z realizacją usług dodatkowych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after="1" w:line="240" w:lineRule="auto"/>
              <w:ind w:right="59"/>
            </w:pPr>
            <w:r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 xml:space="preserve">wypełnia zlecenia dla poszczególnych działów hotelu na realizację usług dodatkowych - sporządza faktury za usługi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dodatkowe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40" w:lineRule="auto"/>
            </w:pPr>
            <w:r>
              <w:rPr>
                <w:b w:val="0"/>
                <w:sz w:val="24"/>
              </w:rPr>
              <w:t xml:space="preserve">w obiektach hotelarskich </w:t>
            </w:r>
          </w:p>
          <w:p w:rsidR="008F57A2" w:rsidRDefault="009E6E14">
            <w:pPr>
              <w:spacing w:line="259" w:lineRule="auto"/>
              <w:ind w:right="90"/>
            </w:pPr>
            <w:r>
              <w:rPr>
                <w:b w:val="0"/>
                <w:sz w:val="24"/>
              </w:rPr>
              <w:t xml:space="preserve">- przygotowuje teczkę imprezy - wskazuje konsekwencje nieprzestrzegania regulaminów i procedur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  <w:p w:rsidR="008F57A2" w:rsidRDefault="009E6E14">
            <w:pPr>
              <w:numPr>
                <w:ilvl w:val="0"/>
                <w:numId w:val="4"/>
              </w:numPr>
              <w:spacing w:line="240" w:lineRule="auto"/>
              <w:ind w:right="231"/>
            </w:pPr>
            <w:r>
              <w:rPr>
                <w:b w:val="0"/>
                <w:sz w:val="24"/>
              </w:rPr>
              <w:t>stos</w:t>
            </w:r>
            <w:r>
              <w:rPr>
                <w:b w:val="0"/>
                <w:sz w:val="24"/>
              </w:rPr>
              <w:t xml:space="preserve">uje procedury i regulaminy obiektu podczas archiwizacji baz danych </w:t>
            </w:r>
          </w:p>
          <w:p w:rsidR="008F57A2" w:rsidRDefault="009E6E14">
            <w:pPr>
              <w:numPr>
                <w:ilvl w:val="0"/>
                <w:numId w:val="4"/>
              </w:numPr>
              <w:spacing w:line="259" w:lineRule="auto"/>
              <w:ind w:right="231"/>
            </w:pPr>
            <w:r>
              <w:rPr>
                <w:b w:val="0"/>
                <w:sz w:val="24"/>
              </w:rPr>
              <w:t xml:space="preserve">interpretuje raporty i sprawozdania </w:t>
            </w:r>
          </w:p>
        </w:tc>
      </w:tr>
      <w:tr w:rsidR="008F57A2">
        <w:trPr>
          <w:trHeight w:val="499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lastRenderedPageBreak/>
              <w:t xml:space="preserve">5.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 Sprzedaż usług dodatkowych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 w:right="146"/>
              <w:jc w:val="both"/>
            </w:pPr>
            <w:r>
              <w:rPr>
                <w:b w:val="0"/>
                <w:sz w:val="24"/>
              </w:rPr>
              <w:t xml:space="preserve">- wymienia formy sprzedaży usług dodatkowych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numPr>
                <w:ilvl w:val="0"/>
                <w:numId w:val="5"/>
              </w:numPr>
              <w:spacing w:line="241" w:lineRule="auto"/>
            </w:pPr>
            <w:r>
              <w:rPr>
                <w:b w:val="0"/>
                <w:sz w:val="24"/>
              </w:rPr>
              <w:t xml:space="preserve">wymienia składniki pakietu usług dodatkowych </w:t>
            </w:r>
          </w:p>
          <w:p w:rsidR="008F57A2" w:rsidRDefault="009E6E14">
            <w:pPr>
              <w:numPr>
                <w:ilvl w:val="0"/>
                <w:numId w:val="5"/>
              </w:numPr>
              <w:spacing w:line="240" w:lineRule="auto"/>
            </w:pPr>
            <w:r>
              <w:rPr>
                <w:b w:val="0"/>
                <w:sz w:val="24"/>
              </w:rPr>
              <w:t xml:space="preserve">wymienia </w:t>
            </w:r>
            <w:r>
              <w:rPr>
                <w:b w:val="0"/>
                <w:sz w:val="24"/>
              </w:rPr>
              <w:t xml:space="preserve">elementy faktury sprzedaży usług dodatkowych </w:t>
            </w:r>
          </w:p>
          <w:p w:rsidR="008F57A2" w:rsidRDefault="009E6E14">
            <w:pPr>
              <w:numPr>
                <w:ilvl w:val="0"/>
                <w:numId w:val="5"/>
              </w:numPr>
              <w:spacing w:line="240" w:lineRule="auto"/>
            </w:pPr>
            <w:r>
              <w:rPr>
                <w:b w:val="0"/>
                <w:sz w:val="24"/>
              </w:rPr>
              <w:t xml:space="preserve">przekazuje informacje rożnym komórkom obiektu hotelarskiego o przyjęciu zamówienia na </w:t>
            </w:r>
          </w:p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usługi dodatkowe </w:t>
            </w:r>
          </w:p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right="54"/>
            </w:pPr>
            <w:r>
              <w:rPr>
                <w:b w:val="0"/>
                <w:sz w:val="24"/>
              </w:rPr>
              <w:t xml:space="preserve">- opisuje rozszerzony pakiet usług dodatkowych - omawia zasady obliczania ceny za usługi dodatkowe - </w:t>
            </w:r>
            <w:r>
              <w:rPr>
                <w:b w:val="0"/>
                <w:sz w:val="24"/>
              </w:rPr>
              <w:t xml:space="preserve">rozpoznaje zasady i procedury wykonywania zadań zawodowych w obiekcie hotelarskim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numPr>
                <w:ilvl w:val="0"/>
                <w:numId w:val="6"/>
              </w:numPr>
              <w:spacing w:line="240" w:lineRule="auto"/>
              <w:ind w:right="129"/>
            </w:pPr>
            <w:r>
              <w:rPr>
                <w:b w:val="0"/>
                <w:sz w:val="24"/>
              </w:rPr>
              <w:t xml:space="preserve">omawia przygotowanie i sprzedaż pakietów usług dodatkowych - rozpoznaje zasady i procedury wykonywania zadań zawodowych w obiekcie hotelarskim </w:t>
            </w:r>
          </w:p>
          <w:p w:rsidR="008F57A2" w:rsidRDefault="009E6E14">
            <w:pPr>
              <w:numPr>
                <w:ilvl w:val="0"/>
                <w:numId w:val="6"/>
              </w:numPr>
              <w:spacing w:after="2" w:line="240" w:lineRule="auto"/>
              <w:ind w:right="129"/>
            </w:pPr>
            <w:r>
              <w:rPr>
                <w:b w:val="0"/>
                <w:sz w:val="24"/>
              </w:rPr>
              <w:t xml:space="preserve">monitoruje wykonanie zadań - </w:t>
            </w:r>
            <w:r>
              <w:rPr>
                <w:b w:val="0"/>
                <w:sz w:val="24"/>
              </w:rPr>
              <w:t xml:space="preserve">przygotowuje usługi dodatkowe dla gości indywidualnych oraz grup zorganizowanych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zgodnie z zamówieniem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right="98"/>
            </w:pPr>
            <w:r>
              <w:rPr>
                <w:b w:val="0"/>
                <w:sz w:val="24"/>
              </w:rPr>
              <w:t xml:space="preserve">- określa zasady odpłatności za usługi dodatkowe  - dokonuje transakcji kupna sprzedaży usług dodatkowych - gromadzi należności za usługi dodatkowe </w:t>
            </w:r>
          </w:p>
        </w:tc>
      </w:tr>
      <w:tr w:rsidR="008F57A2">
        <w:trPr>
          <w:trHeight w:val="88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6.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Zajęcia do dyspozycji  nauczyciela – do wykorzystania 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Wymagania dostosowane do w/w działów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Wymagania dostosowane do w/w działów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Wymagania dostosowane do w/w działów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Wymagania dostosowane do w/w działów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Wymagania dostosowane do w/w działów </w:t>
            </w:r>
          </w:p>
        </w:tc>
      </w:tr>
      <w:tr w:rsidR="008F57A2">
        <w:trPr>
          <w:trHeight w:val="89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right="98"/>
            </w:pPr>
            <w:r>
              <w:rPr>
                <w:b w:val="0"/>
                <w:sz w:val="24"/>
              </w:rPr>
              <w:t xml:space="preserve">w przypadku problemów  edukacyjnych uczniów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8F57A2">
            <w:pPr>
              <w:spacing w:after="160" w:line="259" w:lineRule="auto"/>
            </w:pPr>
          </w:p>
        </w:tc>
      </w:tr>
      <w:tr w:rsidR="008F57A2">
        <w:trPr>
          <w:trHeight w:val="323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lastRenderedPageBreak/>
              <w:t xml:space="preserve">7.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40" w:lineRule="auto"/>
            </w:pPr>
            <w:r>
              <w:rPr>
                <w:b w:val="0"/>
                <w:sz w:val="24"/>
              </w:rPr>
              <w:t xml:space="preserve">Ewaluacja osiągnięć  edukacyjnych uczniów – testy zaliczeniowe sprawdzające umiejętności opisane w podstawie programowej   do kwalifikacji HGT.03 Testy zaliczeniowe </w:t>
            </w:r>
            <w:r>
              <w:rPr>
                <w:b w:val="0"/>
                <w:sz w:val="24"/>
              </w:rPr>
              <w:t xml:space="preserve">przygotowujące do egzaminu zawodowego.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Osiągnięcie przez ucznia progu zdawalności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  <w:ind w:left="2" w:right="68"/>
            </w:pPr>
            <w:r>
              <w:rPr>
                <w:b w:val="0"/>
                <w:sz w:val="24"/>
              </w:rPr>
              <w:t xml:space="preserve">Minimalne przekroczenia progu zdawalności.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40" w:lineRule="auto"/>
            </w:pPr>
            <w:r>
              <w:rPr>
                <w:b w:val="0"/>
                <w:sz w:val="24"/>
              </w:rPr>
              <w:t xml:space="preserve">Zdawalność mieszcząca się od </w:t>
            </w:r>
          </w:p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75% do 89 %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Zdawalność od 90 %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7A2" w:rsidRDefault="009E6E14">
            <w:pPr>
              <w:spacing w:line="259" w:lineRule="auto"/>
            </w:pPr>
            <w:r>
              <w:rPr>
                <w:b w:val="0"/>
                <w:sz w:val="24"/>
              </w:rPr>
              <w:t xml:space="preserve">Osiągnięcie 100% zdawalności </w:t>
            </w:r>
          </w:p>
        </w:tc>
      </w:tr>
    </w:tbl>
    <w:p w:rsidR="008F57A2" w:rsidRDefault="009E6E14">
      <w:pPr>
        <w:spacing w:line="259" w:lineRule="auto"/>
        <w:jc w:val="both"/>
      </w:pPr>
      <w:r>
        <w:rPr>
          <w:b w:val="0"/>
          <w:sz w:val="36"/>
        </w:rPr>
        <w:t xml:space="preserve"> </w:t>
      </w:r>
    </w:p>
    <w:sectPr w:rsidR="008F57A2">
      <w:pgSz w:w="16838" w:h="11906" w:orient="landscape"/>
      <w:pgMar w:top="1421" w:right="2693" w:bottom="152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3CA9"/>
    <w:multiLevelType w:val="hybridMultilevel"/>
    <w:tmpl w:val="9FD428AC"/>
    <w:lvl w:ilvl="0" w:tplc="C9487F6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64268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5C30E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6CCF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526C8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022246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3A2F5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65B8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34B0C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A16C99"/>
    <w:multiLevelType w:val="hybridMultilevel"/>
    <w:tmpl w:val="E482EFA8"/>
    <w:lvl w:ilvl="0" w:tplc="9B8A82AE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3A09DE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F2CAD6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EAC42E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56544A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7E64C0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C173A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EA4C88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AB482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60306B"/>
    <w:multiLevelType w:val="hybridMultilevel"/>
    <w:tmpl w:val="689A5B14"/>
    <w:lvl w:ilvl="0" w:tplc="8CD8AA5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7D5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2475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0D12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3A970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0B51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7A1BD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E4D9D2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5CE71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23406D"/>
    <w:multiLevelType w:val="hybridMultilevel"/>
    <w:tmpl w:val="A59AA774"/>
    <w:lvl w:ilvl="0" w:tplc="B9EC34C6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A4057A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4C246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8C9FEE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F0E5FC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0368E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8E9DD0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EE1B6C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CF224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8F6559"/>
    <w:multiLevelType w:val="hybridMultilevel"/>
    <w:tmpl w:val="9626BE76"/>
    <w:lvl w:ilvl="0" w:tplc="6212AB0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F6ED6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26941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2C94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02999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32622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6819A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7031C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92534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CF0018"/>
    <w:multiLevelType w:val="hybridMultilevel"/>
    <w:tmpl w:val="A0B6E818"/>
    <w:lvl w:ilvl="0" w:tplc="A29CBFC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70E9E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4164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BEA77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10F0B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C5CF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A6140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F61C2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85E3E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7A2"/>
    <w:rsid w:val="008F57A2"/>
    <w:rsid w:val="009E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7606"/>
  <w15:docId w15:val="{5F654B25-2C3B-4B75-893F-E79C9B11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308" w:lineRule="auto"/>
    </w:pPr>
    <w:rPr>
      <w:rFonts w:ascii="Calibri" w:eastAsia="Calibri" w:hAnsi="Calibri" w:cs="Calibri"/>
      <w:b/>
      <w:color w:val="000000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1001</Words>
  <Characters>6008</Characters>
  <Application>Microsoft Office Word</Application>
  <DocSecurity>0</DocSecurity>
  <Lines>50</Lines>
  <Paragraphs>13</Paragraphs>
  <ScaleCrop>false</ScaleCrop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budner</dc:creator>
  <cp:keywords/>
  <cp:lastModifiedBy>Sala 12</cp:lastModifiedBy>
  <cp:revision>3</cp:revision>
  <dcterms:created xsi:type="dcterms:W3CDTF">2026-09-02T12:14:00Z</dcterms:created>
  <dcterms:modified xsi:type="dcterms:W3CDTF">2026-09-02T12:14:00Z</dcterms:modified>
</cp:coreProperties>
</file>